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000E" w14:textId="77777777" w:rsidR="0095287B" w:rsidRPr="003E7F32" w:rsidRDefault="0095287B" w:rsidP="0095287B">
      <w:pPr>
        <w:spacing w:before="12"/>
        <w:rPr>
          <w:rFonts w:ascii="宋体" w:eastAsia="宋体" w:hAnsi="宋体" w:cs="宋体"/>
          <w:lang w:eastAsia="zh-CN"/>
        </w:rPr>
      </w:pPr>
      <w:bookmarkStart w:id="0" w:name="_GoBack"/>
      <w:bookmarkEnd w:id="0"/>
      <w:r w:rsidRPr="003E7F32">
        <w:rPr>
          <w:rFonts w:ascii="宋体" w:eastAsia="宋体" w:hAnsi="宋体" w:cs="宋体"/>
          <w:b/>
          <w:bCs/>
          <w:spacing w:val="-15"/>
          <w:lang w:eastAsia="zh-CN"/>
        </w:rPr>
        <w:t>技术</w:t>
      </w:r>
      <w:r>
        <w:rPr>
          <w:rFonts w:ascii="宋体" w:eastAsia="宋体" w:hAnsi="宋体" w:cs="宋体" w:hint="eastAsia"/>
          <w:b/>
          <w:bCs/>
          <w:spacing w:val="-15"/>
          <w:lang w:eastAsia="zh-CN"/>
        </w:rPr>
        <w:t>评分表，总分</w:t>
      </w:r>
      <w:r w:rsidRPr="003E7F32">
        <w:rPr>
          <w:rFonts w:ascii="Times New Roman" w:eastAsia="Times New Roman" w:hAnsi="Times New Roman" w:cs="Times New Roman"/>
          <w:b/>
          <w:bCs/>
          <w:lang w:eastAsia="zh-CN"/>
        </w:rPr>
        <w:t>100</w:t>
      </w:r>
      <w:r w:rsidRPr="003E7F32">
        <w:rPr>
          <w:rFonts w:ascii="宋体" w:eastAsia="宋体" w:hAnsi="宋体" w:cs="宋体"/>
          <w:b/>
          <w:bCs/>
          <w:lang w:eastAsia="zh-CN"/>
        </w:rPr>
        <w:t>分</w:t>
      </w:r>
    </w:p>
    <w:p w14:paraId="604AD63A" w14:textId="77777777" w:rsidR="0095287B" w:rsidRPr="003E7F32" w:rsidRDefault="0095287B" w:rsidP="0095287B">
      <w:pPr>
        <w:spacing w:before="6"/>
        <w:rPr>
          <w:rFonts w:ascii="Times New Roman" w:eastAsia="Times New Roman" w:hAnsi="Times New Roman" w:cs="Times New Roman"/>
          <w:b/>
          <w:bCs/>
          <w:sz w:val="2"/>
          <w:szCs w:val="2"/>
          <w:lang w:eastAsia="zh-CN"/>
        </w:rPr>
      </w:pPr>
    </w:p>
    <w:tbl>
      <w:tblPr>
        <w:tblStyle w:val="TableNormal"/>
        <w:tblW w:w="9531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827"/>
        <w:gridCol w:w="1333"/>
        <w:gridCol w:w="2268"/>
        <w:gridCol w:w="3054"/>
        <w:gridCol w:w="2049"/>
      </w:tblGrid>
      <w:tr w:rsidR="0095287B" w:rsidRPr="003E7F32" w14:paraId="659AD63B" w14:textId="77777777" w:rsidTr="00411E91">
        <w:trPr>
          <w:trHeight w:hRule="exact" w:val="63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514D" w14:textId="77777777" w:rsidR="0095287B" w:rsidRPr="003E7F32" w:rsidRDefault="0095287B" w:rsidP="00411E91">
            <w:pPr>
              <w:pStyle w:val="TableParagraph"/>
              <w:spacing w:before="133"/>
              <w:ind w:left="185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  <w:b/>
                <w:bCs/>
              </w:rPr>
              <w:t>序号</w:t>
            </w:r>
            <w:proofErr w:type="spellEnd"/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D5D5" w14:textId="77777777" w:rsidR="0095287B" w:rsidRPr="003E7F32" w:rsidRDefault="0095287B" w:rsidP="00411E91">
            <w:pPr>
              <w:pStyle w:val="TableParagraph"/>
              <w:spacing w:before="133"/>
              <w:ind w:left="361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  <w:b/>
                <w:bCs/>
              </w:rPr>
              <w:t>评分要素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2492" w14:textId="77777777" w:rsidR="0095287B" w:rsidRPr="003E7F32" w:rsidRDefault="0095287B" w:rsidP="00411E91">
            <w:pPr>
              <w:pStyle w:val="TableParagraph"/>
              <w:spacing w:before="133"/>
              <w:ind w:left="862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  <w:b/>
                <w:bCs/>
              </w:rPr>
              <w:t>详细评审项</w:t>
            </w:r>
            <w:proofErr w:type="spellEnd"/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C6DD" w14:textId="77777777" w:rsidR="0095287B" w:rsidRPr="003E7F32" w:rsidRDefault="0095287B" w:rsidP="00411E91">
            <w:pPr>
              <w:pStyle w:val="TableParagraph"/>
              <w:spacing w:before="133"/>
              <w:ind w:left="419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b/>
                <w:bCs/>
                <w:lang w:eastAsia="zh-CN"/>
              </w:rPr>
              <w:t>技术详细评审分项要素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CD40" w14:textId="77777777" w:rsidR="0095287B" w:rsidRPr="003E7F32" w:rsidRDefault="0095287B" w:rsidP="00411E91">
            <w:pPr>
              <w:pStyle w:val="TableParagraph"/>
              <w:spacing w:before="133"/>
              <w:ind w:left="353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  <w:b/>
                <w:bCs/>
              </w:rPr>
              <w:t>分值</w:t>
            </w:r>
            <w:proofErr w:type="spellEnd"/>
          </w:p>
        </w:tc>
      </w:tr>
      <w:tr w:rsidR="0095287B" w:rsidRPr="003E7F32" w14:paraId="4EFC4FAB" w14:textId="77777777" w:rsidTr="00411E91">
        <w:trPr>
          <w:trHeight w:hRule="exact" w:val="639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884E" w14:textId="77777777" w:rsidR="0095287B" w:rsidRPr="003E7F32" w:rsidRDefault="0095287B" w:rsidP="00411E91">
            <w:pPr>
              <w:pStyle w:val="TableParagraph"/>
              <w:spacing w:before="183"/>
              <w:rPr>
                <w:rFonts w:ascii="Times New Roman" w:eastAsia="Times New Roman" w:hAnsi="Times New Roman" w:cs="Times New Roman"/>
              </w:rPr>
            </w:pPr>
            <w:r w:rsidRPr="003E7F32">
              <w:rPr>
                <w:rFonts w:ascii="Times New Roman"/>
              </w:rPr>
              <w:t>1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B6E7" w14:textId="77777777" w:rsidR="0095287B" w:rsidRPr="003E7F32" w:rsidRDefault="0095287B" w:rsidP="00411E91">
            <w:pPr>
              <w:pStyle w:val="TableParagraph"/>
              <w:spacing w:before="134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项目理解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C051" w14:textId="77777777" w:rsidR="0095287B" w:rsidRPr="003E7F32" w:rsidRDefault="0095287B" w:rsidP="00411E91">
            <w:pPr>
              <w:pStyle w:val="TableParagraph"/>
              <w:spacing w:before="134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对项目的理解程度</w:t>
            </w:r>
            <w:proofErr w:type="spellEnd"/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C968" w14:textId="77777777" w:rsidR="0095287B" w:rsidRPr="003E7F32" w:rsidRDefault="0095287B" w:rsidP="00411E91">
            <w:pPr>
              <w:pStyle w:val="TableParagraph"/>
              <w:spacing w:line="266" w:lineRule="exact"/>
              <w:ind w:left="112" w:right="-2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对本项目背景、目标、范围及</w:t>
            </w:r>
          </w:p>
          <w:p w14:paraId="34845680" w14:textId="77777777" w:rsidR="0095287B" w:rsidRPr="003E7F32" w:rsidRDefault="0095287B" w:rsidP="00411E91">
            <w:pPr>
              <w:pStyle w:val="TableParagraph"/>
              <w:spacing w:before="24"/>
              <w:ind w:left="112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lang w:eastAsia="zh-CN"/>
              </w:rPr>
              <w:t>内容理解程度进行综合评审。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3D6D" w14:textId="77777777" w:rsidR="0095287B" w:rsidRPr="00E447C7" w:rsidRDefault="0095287B" w:rsidP="00411E91">
            <w:pPr>
              <w:pStyle w:val="TableParagraph"/>
              <w:spacing w:before="134"/>
              <w:ind w:left="233"/>
              <w:rPr>
                <w:rFonts w:ascii="宋体" w:eastAsia="宋体" w:hAnsi="宋体" w:cs="宋体"/>
                <w:color w:val="FF0000"/>
              </w:rPr>
            </w:pPr>
            <w:r w:rsidRPr="00E447C7">
              <w:rPr>
                <w:rFonts w:ascii="宋体" w:eastAsia="宋体" w:hAnsi="宋体" w:cs="宋体" w:hint="eastAsia"/>
                <w:color w:val="FF0000"/>
                <w:lang w:eastAsia="zh-CN"/>
              </w:rPr>
              <w:t>（实际分值</w:t>
            </w:r>
            <w:r>
              <w:rPr>
                <w:rFonts w:ascii="宋体" w:eastAsia="宋体" w:hAnsi="宋体" w:cs="宋体" w:hint="eastAsia"/>
                <w:color w:val="FF0000"/>
                <w:lang w:eastAsia="zh-CN"/>
              </w:rPr>
              <w:t>范围</w:t>
            </w:r>
            <w:r w:rsidRPr="00E447C7">
              <w:rPr>
                <w:rFonts w:ascii="宋体" w:eastAsia="宋体" w:hAnsi="宋体" w:cs="宋体" w:hint="eastAsia"/>
                <w:color w:val="FF0000"/>
                <w:lang w:eastAsia="zh-CN"/>
              </w:rPr>
              <w:t>）</w:t>
            </w:r>
          </w:p>
        </w:tc>
      </w:tr>
      <w:tr w:rsidR="0095287B" w:rsidRPr="003E7F32" w14:paraId="56A92E57" w14:textId="77777777" w:rsidTr="00411E91">
        <w:trPr>
          <w:trHeight w:hRule="exact" w:val="1263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417E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A2479A" w14:textId="77777777" w:rsidR="0095287B" w:rsidRPr="003E7F32" w:rsidRDefault="0095287B" w:rsidP="00411E9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28A1CE11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3E7F32">
              <w:rPr>
                <w:rFonts w:ascii="Times New Roman"/>
              </w:rPr>
              <w:t>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2409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526082" w14:textId="77777777" w:rsidR="0095287B" w:rsidRPr="003E7F32" w:rsidRDefault="0095287B" w:rsidP="00411E91">
            <w:pPr>
              <w:pStyle w:val="TableParagraph"/>
              <w:spacing w:before="193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项目实施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4300" w14:textId="77777777" w:rsidR="0095287B" w:rsidRPr="003E7F32" w:rsidRDefault="0095287B" w:rsidP="00411E9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zh-CN"/>
              </w:rPr>
            </w:pPr>
          </w:p>
          <w:p w14:paraId="111046CC" w14:textId="77777777" w:rsidR="0095287B" w:rsidRPr="003E7F32" w:rsidRDefault="0095287B" w:rsidP="00411E91">
            <w:pPr>
              <w:pStyle w:val="TableParagraph"/>
              <w:spacing w:line="259" w:lineRule="auto"/>
              <w:ind w:right="-3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3"/>
                <w:lang w:eastAsia="zh-CN"/>
              </w:rPr>
              <w:t>项目实施方案是否清晰、合</w:t>
            </w:r>
            <w:r w:rsidRPr="003E7F32">
              <w:rPr>
                <w:rFonts w:ascii="宋体" w:eastAsia="宋体" w:hAnsi="宋体" w:cs="宋体"/>
                <w:spacing w:val="-79"/>
                <w:lang w:eastAsia="zh-CN"/>
              </w:rPr>
              <w:t xml:space="preserve"> </w:t>
            </w:r>
            <w:r w:rsidRPr="003E7F32">
              <w:rPr>
                <w:rFonts w:ascii="宋体" w:eastAsia="宋体" w:hAnsi="宋体" w:cs="宋体"/>
                <w:lang w:eastAsia="zh-CN"/>
              </w:rPr>
              <w:t>理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B3E3" w14:textId="77777777" w:rsidR="0095287B" w:rsidRPr="003E7F32" w:rsidRDefault="0095287B" w:rsidP="00411E91">
            <w:pPr>
              <w:pStyle w:val="TableParagraph"/>
              <w:spacing w:line="266" w:lineRule="exact"/>
              <w:ind w:left="112"/>
              <w:jc w:val="both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对投标文件中系统架构、部署</w:t>
            </w:r>
          </w:p>
          <w:p w14:paraId="0999D2A6" w14:textId="77777777" w:rsidR="0095287B" w:rsidRPr="003E7F32" w:rsidRDefault="0095287B" w:rsidP="00411E91">
            <w:pPr>
              <w:pStyle w:val="TableParagraph"/>
              <w:spacing w:before="24" w:line="259" w:lineRule="auto"/>
              <w:ind w:left="112" w:right="-2"/>
              <w:jc w:val="both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方案，技术重点、难点分析、</w:t>
            </w:r>
            <w:r w:rsidRPr="003E7F32">
              <w:rPr>
                <w:rFonts w:ascii="宋体" w:eastAsia="宋体" w:hAnsi="宋体" w:cs="宋体"/>
                <w:spacing w:val="-76"/>
                <w:lang w:eastAsia="zh-CN"/>
              </w:rPr>
              <w:t xml:space="preserve"> </w:t>
            </w: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应对措施等相应程度进行综合</w:t>
            </w:r>
            <w:r w:rsidRPr="003E7F32">
              <w:rPr>
                <w:rFonts w:ascii="宋体" w:eastAsia="宋体" w:hAnsi="宋体" w:cs="宋体"/>
                <w:spacing w:val="-76"/>
                <w:lang w:eastAsia="zh-CN"/>
              </w:rPr>
              <w:t xml:space="preserve"> </w:t>
            </w:r>
            <w:r w:rsidRPr="003E7F32">
              <w:rPr>
                <w:rFonts w:ascii="宋体" w:eastAsia="宋体" w:hAnsi="宋体" w:cs="宋体"/>
                <w:lang w:eastAsia="zh-CN"/>
              </w:rPr>
              <w:t>评审。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F335" w14:textId="77777777" w:rsidR="0095287B" w:rsidRPr="003E7F32" w:rsidRDefault="0095287B" w:rsidP="00411E91">
            <w:pPr>
              <w:pStyle w:val="TableParagraph"/>
              <w:spacing w:before="193"/>
              <w:ind w:left="233"/>
              <w:rPr>
                <w:rFonts w:ascii="宋体" w:eastAsia="宋体" w:hAnsi="宋体" w:cs="宋体"/>
              </w:rPr>
            </w:pP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（实际分值范围）</w:t>
            </w:r>
          </w:p>
        </w:tc>
      </w:tr>
      <w:tr w:rsidR="0095287B" w:rsidRPr="003E7F32" w14:paraId="77E8D846" w14:textId="77777777" w:rsidTr="00411E91">
        <w:trPr>
          <w:trHeight w:hRule="exact" w:val="951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A3A3" w14:textId="77777777" w:rsidR="0095287B" w:rsidRPr="003E7F32" w:rsidRDefault="0095287B" w:rsidP="00411E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14:paraId="10896A80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3E7F32">
              <w:rPr>
                <w:rFonts w:ascii="Times New Roman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7284" w14:textId="77777777" w:rsidR="0095287B" w:rsidRPr="003E7F32" w:rsidRDefault="0095287B" w:rsidP="00411E9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3880E667" w14:textId="77777777" w:rsidR="0095287B" w:rsidRPr="003E7F32" w:rsidRDefault="0095287B" w:rsidP="00411E91">
            <w:pPr>
              <w:pStyle w:val="TableParagraph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系统性能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DCF4" w14:textId="77777777" w:rsidR="0095287B" w:rsidRPr="003E7F32" w:rsidRDefault="0095287B" w:rsidP="00411E9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49105DD3" w14:textId="77777777" w:rsidR="0095287B" w:rsidRPr="003E7F32" w:rsidRDefault="0095287B" w:rsidP="00411E91">
            <w:pPr>
              <w:pStyle w:val="TableParagraph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对于系统性能的描述</w:t>
            </w:r>
            <w:proofErr w:type="spellEnd"/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31AF" w14:textId="77777777" w:rsidR="0095287B" w:rsidRPr="003E7F32" w:rsidRDefault="0095287B" w:rsidP="00411E91">
            <w:pPr>
              <w:pStyle w:val="TableParagraph"/>
              <w:spacing w:line="268" w:lineRule="exact"/>
              <w:ind w:left="112" w:right="-2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对投标文件所描述的系统技术</w:t>
            </w:r>
          </w:p>
          <w:p w14:paraId="673ACBBB" w14:textId="77777777" w:rsidR="0095287B" w:rsidRPr="003E7F32" w:rsidRDefault="0095287B" w:rsidP="00411E91">
            <w:pPr>
              <w:pStyle w:val="TableParagraph"/>
              <w:spacing w:before="24" w:line="259" w:lineRule="auto"/>
              <w:ind w:left="112" w:right="-2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参数，提供合理可行的搭建环</w:t>
            </w:r>
            <w:r w:rsidRPr="003E7F32">
              <w:rPr>
                <w:rFonts w:ascii="宋体" w:eastAsia="宋体" w:hAnsi="宋体" w:cs="宋体"/>
                <w:spacing w:val="-76"/>
                <w:lang w:eastAsia="zh-CN"/>
              </w:rPr>
              <w:t xml:space="preserve"> </w:t>
            </w:r>
            <w:proofErr w:type="gramStart"/>
            <w:r w:rsidRPr="003E7F32">
              <w:rPr>
                <w:rFonts w:ascii="宋体" w:eastAsia="宋体" w:hAnsi="宋体" w:cs="宋体"/>
                <w:lang w:eastAsia="zh-CN"/>
              </w:rPr>
              <w:t>境建议</w:t>
            </w:r>
            <w:proofErr w:type="gramEnd"/>
            <w:r w:rsidRPr="003E7F32">
              <w:rPr>
                <w:rFonts w:ascii="宋体" w:eastAsia="宋体" w:hAnsi="宋体" w:cs="宋体"/>
                <w:lang w:eastAsia="zh-CN"/>
              </w:rPr>
              <w:t>等进行综合评审。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B7DF" w14:textId="77777777" w:rsidR="0095287B" w:rsidRPr="003E7F32" w:rsidRDefault="0095287B" w:rsidP="00411E91">
            <w:pPr>
              <w:pStyle w:val="TableParagraph"/>
              <w:ind w:left="233"/>
              <w:rPr>
                <w:rFonts w:ascii="宋体" w:eastAsia="宋体" w:hAnsi="宋体" w:cs="宋体"/>
              </w:rPr>
            </w:pP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（实际分值范围）</w:t>
            </w:r>
          </w:p>
        </w:tc>
      </w:tr>
      <w:tr w:rsidR="0095287B" w:rsidRPr="003E7F32" w14:paraId="6D9E1B48" w14:textId="77777777" w:rsidTr="00411E91">
        <w:trPr>
          <w:trHeight w:hRule="exact" w:val="1578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F5B5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87F965" w14:textId="77777777" w:rsidR="0095287B" w:rsidRPr="003E7F32" w:rsidRDefault="0095287B" w:rsidP="00411E9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0F776CF7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3E7F32">
              <w:rPr>
                <w:rFonts w:ascii="Times New Roman"/>
              </w:rPr>
              <w:t>4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E7F7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1EDD53" w14:textId="77777777" w:rsidR="0095287B" w:rsidRPr="003E7F32" w:rsidRDefault="0095287B" w:rsidP="00411E9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E1D96E4" w14:textId="77777777" w:rsidR="0095287B" w:rsidRPr="003E7F32" w:rsidRDefault="0095287B" w:rsidP="00411E91">
            <w:pPr>
              <w:pStyle w:val="TableParagraph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人员保障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6538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861FE9E" w14:textId="77777777" w:rsidR="0095287B" w:rsidRPr="003E7F32" w:rsidRDefault="0095287B" w:rsidP="00411E9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271D52E" w14:textId="77777777" w:rsidR="0095287B" w:rsidRPr="003E7F32" w:rsidRDefault="0095287B" w:rsidP="00411E91">
            <w:pPr>
              <w:pStyle w:val="TableParagraph"/>
              <w:rPr>
                <w:rFonts w:ascii="宋体" w:eastAsia="宋体" w:hAnsi="宋体" w:cs="宋体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项目经理实施经验</w:t>
            </w:r>
            <w:proofErr w:type="spellEnd"/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2120" w14:textId="77777777" w:rsidR="0095287B" w:rsidRPr="003E7F32" w:rsidRDefault="0095287B" w:rsidP="00411E91">
            <w:pPr>
              <w:pStyle w:val="TableParagraph"/>
              <w:spacing w:before="53" w:line="252" w:lineRule="auto"/>
              <w:ind w:left="112" w:right="-2"/>
              <w:jc w:val="both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项目经理有</w:t>
            </w:r>
            <w:r w:rsidRPr="003E7F32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年及以上</w:t>
            </w:r>
            <w:proofErr w:type="spellStart"/>
            <w:r>
              <w:rPr>
                <w:rFonts w:ascii="宋体" w:eastAsia="宋体" w:hAnsi="宋体" w:cs="宋体" w:hint="eastAsia"/>
                <w:spacing w:val="2"/>
                <w:lang w:eastAsia="zh-CN"/>
              </w:rPr>
              <w:t>xxx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>x</w:t>
            </w:r>
            <w:proofErr w:type="spellEnd"/>
            <w:r>
              <w:rPr>
                <w:rFonts w:ascii="宋体" w:eastAsia="宋体" w:hAnsi="宋体" w:cs="宋体" w:hint="eastAsia"/>
                <w:spacing w:val="2"/>
                <w:lang w:eastAsia="zh-CN"/>
              </w:rPr>
              <w:t>系统</w:t>
            </w:r>
            <w:r w:rsidRPr="003B45C0">
              <w:rPr>
                <w:rFonts w:ascii="宋体" w:eastAsia="宋体" w:hAnsi="宋体" w:cs="宋体" w:hint="eastAsia"/>
                <w:color w:val="FF0000"/>
                <w:spacing w:val="2"/>
                <w:lang w:eastAsia="zh-CN"/>
              </w:rPr>
              <w:t>（实际系统名称）</w:t>
            </w: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项目开发实施经验得</w:t>
            </w:r>
            <w:r w:rsidRPr="003E7F32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  <w:r w:rsidRPr="003E7F32">
              <w:rPr>
                <w:rFonts w:ascii="宋体" w:eastAsia="宋体" w:hAnsi="宋体" w:cs="宋体"/>
                <w:lang w:eastAsia="zh-CN"/>
              </w:rPr>
              <w:t>分，</w:t>
            </w:r>
            <w:r>
              <w:rPr>
                <w:rFonts w:ascii="宋体" w:eastAsia="宋体" w:hAnsi="宋体" w:cs="宋体" w:hint="eastAsia"/>
                <w:lang w:eastAsia="zh-CN"/>
              </w:rPr>
              <w:t>没</w:t>
            </w:r>
            <w:r w:rsidRPr="003E7F32">
              <w:rPr>
                <w:rFonts w:ascii="宋体" w:eastAsia="宋体" w:hAnsi="宋体" w:cs="宋体"/>
                <w:lang w:eastAsia="zh-CN"/>
              </w:rPr>
              <w:t>多一年加</w:t>
            </w:r>
            <w:r w:rsidRPr="003E7F32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3E7F32">
              <w:rPr>
                <w:rFonts w:ascii="宋体" w:eastAsia="宋体" w:hAnsi="宋体" w:cs="宋体"/>
                <w:lang w:eastAsia="zh-CN"/>
              </w:rPr>
              <w:t>分，不足</w:t>
            </w:r>
            <w:r w:rsidRPr="003E7F32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3E7F32">
              <w:rPr>
                <w:rFonts w:ascii="宋体" w:eastAsia="宋体" w:hAnsi="宋体" w:cs="宋体"/>
                <w:spacing w:val="-12"/>
                <w:lang w:eastAsia="zh-CN"/>
              </w:rPr>
              <w:t>年不得分。本项最多得</w:t>
            </w:r>
            <w:r w:rsidRPr="003E7F32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  <w:r w:rsidRPr="003E7F32">
              <w:rPr>
                <w:rFonts w:ascii="宋体" w:eastAsia="宋体" w:hAnsi="宋体" w:cs="宋体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lang w:eastAsia="zh-CN"/>
              </w:rPr>
              <w:t>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932F" w14:textId="77777777" w:rsidR="0095287B" w:rsidRPr="003E7F32" w:rsidRDefault="0095287B" w:rsidP="00411E91">
            <w:pPr>
              <w:pStyle w:val="TableParagraph"/>
              <w:ind w:left="233"/>
              <w:rPr>
                <w:rFonts w:ascii="宋体" w:eastAsia="宋体" w:hAnsi="宋体" w:cs="宋体"/>
              </w:rPr>
            </w:pP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（实际分值范围）</w:t>
            </w:r>
          </w:p>
        </w:tc>
      </w:tr>
      <w:tr w:rsidR="0095287B" w:rsidRPr="003E7F32" w14:paraId="6AB4AB73" w14:textId="77777777" w:rsidTr="00411E91">
        <w:trPr>
          <w:trHeight w:hRule="exact" w:val="875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959D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7F32">
              <w:rPr>
                <w:rFonts w:ascii="Times New Roman"/>
              </w:rPr>
              <w:t>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8505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项目管理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FA9D" w14:textId="77777777" w:rsidR="0095287B" w:rsidRPr="003E7F32" w:rsidRDefault="0095287B" w:rsidP="00411E91">
            <w:pPr>
              <w:pStyle w:val="TableParagraph"/>
              <w:spacing w:line="267" w:lineRule="exact"/>
              <w:ind w:right="-3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3"/>
                <w:lang w:eastAsia="zh-CN"/>
              </w:rPr>
              <w:t>项目组织架构，进度计划安</w:t>
            </w:r>
            <w:r w:rsidRPr="003E7F32">
              <w:rPr>
                <w:rFonts w:ascii="宋体" w:eastAsia="宋体" w:hAnsi="宋体" w:cs="宋体"/>
                <w:lang w:eastAsia="zh-CN"/>
              </w:rPr>
              <w:t>排。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4529" w14:textId="77777777" w:rsidR="0095287B" w:rsidRPr="003E7F32" w:rsidRDefault="0095287B" w:rsidP="00411E91">
            <w:pPr>
              <w:pStyle w:val="TableParagraph"/>
              <w:spacing w:line="267" w:lineRule="exact"/>
              <w:ind w:left="112" w:right="-2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对项目组织架构、进度计划等</w:t>
            </w:r>
          </w:p>
          <w:p w14:paraId="0CFCED7F" w14:textId="77777777" w:rsidR="0095287B" w:rsidRPr="003E7F32" w:rsidRDefault="0095287B" w:rsidP="00411E91">
            <w:pPr>
              <w:pStyle w:val="TableParagraph"/>
              <w:spacing w:before="53" w:line="252" w:lineRule="auto"/>
              <w:ind w:left="112" w:right="-2"/>
              <w:jc w:val="both"/>
              <w:rPr>
                <w:rFonts w:ascii="宋体" w:eastAsia="宋体" w:hAnsi="宋体" w:cs="宋体"/>
                <w:spacing w:val="2"/>
                <w:lang w:eastAsia="zh-CN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进行综合评审</w:t>
            </w:r>
            <w:proofErr w:type="spellEnd"/>
            <w:r w:rsidRPr="003E7F32"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CC12" w14:textId="77777777" w:rsidR="0095287B" w:rsidRPr="003E7F32" w:rsidRDefault="0095287B" w:rsidP="00411E91">
            <w:pPr>
              <w:pStyle w:val="TableParagraph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（实际分值范围）</w:t>
            </w:r>
          </w:p>
        </w:tc>
      </w:tr>
      <w:tr w:rsidR="0095287B" w:rsidRPr="003E7F32" w14:paraId="19BA9E5D" w14:textId="77777777" w:rsidTr="00411E91">
        <w:trPr>
          <w:trHeight w:hRule="exact" w:val="739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3D9C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7F32">
              <w:rPr>
                <w:rFonts w:ascii="Times New Roman"/>
              </w:rPr>
              <w:t>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538D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技术培训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25CE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培训计划及培训方案</w:t>
            </w:r>
            <w:proofErr w:type="spellEnd"/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4B04" w14:textId="77777777" w:rsidR="0095287B" w:rsidRPr="003E7F32" w:rsidRDefault="0095287B" w:rsidP="00411E91">
            <w:pPr>
              <w:pStyle w:val="TableParagraph"/>
              <w:spacing w:line="267" w:lineRule="exact"/>
              <w:ind w:left="112" w:right="-2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对技术培训计划和培训方案进</w:t>
            </w:r>
          </w:p>
          <w:p w14:paraId="7D91C9F7" w14:textId="77777777" w:rsidR="0095287B" w:rsidRPr="003E7F32" w:rsidRDefault="0095287B" w:rsidP="00411E91">
            <w:pPr>
              <w:pStyle w:val="TableParagraph"/>
              <w:spacing w:before="53" w:line="252" w:lineRule="auto"/>
              <w:ind w:left="112" w:right="-2"/>
              <w:jc w:val="both"/>
              <w:rPr>
                <w:rFonts w:ascii="宋体" w:eastAsia="宋体" w:hAnsi="宋体" w:cs="宋体"/>
                <w:spacing w:val="2"/>
                <w:lang w:eastAsia="zh-CN"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行综合评审</w:t>
            </w:r>
            <w:proofErr w:type="spellEnd"/>
            <w:r w:rsidRPr="003E7F32"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100D" w14:textId="77777777" w:rsidR="0095287B" w:rsidRPr="003E7F32" w:rsidRDefault="0095287B" w:rsidP="00411E91">
            <w:pPr>
              <w:pStyle w:val="TableParagraph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（实际分值范围）</w:t>
            </w:r>
          </w:p>
        </w:tc>
      </w:tr>
      <w:tr w:rsidR="0095287B" w:rsidRPr="003E7F32" w14:paraId="10B02404" w14:textId="77777777" w:rsidTr="00411E91">
        <w:trPr>
          <w:trHeight w:hRule="exact" w:val="873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0EE2" w14:textId="77777777" w:rsidR="0095287B" w:rsidRPr="003E7F32" w:rsidRDefault="0095287B" w:rsidP="00411E9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4F9B750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7F32">
              <w:rPr>
                <w:rFonts w:ascii="Times New Roman"/>
              </w:rPr>
              <w:t>7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4F48" w14:textId="77777777" w:rsidR="0095287B" w:rsidRPr="003E7F32" w:rsidRDefault="0095287B" w:rsidP="00411E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FC0411E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售后服务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EC11" w14:textId="77777777" w:rsidR="0095287B" w:rsidRPr="003E7F32" w:rsidRDefault="0095287B" w:rsidP="00411E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F035603" w14:textId="77777777" w:rsidR="0095287B" w:rsidRPr="003E7F32" w:rsidRDefault="0095287B" w:rsidP="00411E9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7F32">
              <w:rPr>
                <w:rFonts w:ascii="宋体" w:eastAsia="宋体" w:hAnsi="宋体" w:cs="宋体"/>
              </w:rPr>
              <w:t>项目售后服务方案</w:t>
            </w:r>
            <w:proofErr w:type="spellEnd"/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AB72" w14:textId="77777777" w:rsidR="0095287B" w:rsidRPr="003E7F32" w:rsidRDefault="0095287B" w:rsidP="00411E91">
            <w:pPr>
              <w:pStyle w:val="TableParagraph"/>
              <w:spacing w:line="268" w:lineRule="exact"/>
              <w:ind w:left="112" w:right="-2"/>
              <w:rPr>
                <w:rFonts w:ascii="宋体" w:eastAsia="宋体" w:hAnsi="宋体" w:cs="宋体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对提出的包括服务人员、组织</w:t>
            </w:r>
          </w:p>
          <w:p w14:paraId="37492615" w14:textId="77777777" w:rsidR="0095287B" w:rsidRPr="003E7F32" w:rsidRDefault="0095287B" w:rsidP="00411E91">
            <w:pPr>
              <w:pStyle w:val="TableParagraph"/>
              <w:spacing w:before="53" w:line="252" w:lineRule="auto"/>
              <w:ind w:left="112" w:right="-2"/>
              <w:jc w:val="both"/>
              <w:rPr>
                <w:rFonts w:ascii="宋体" w:eastAsia="宋体" w:hAnsi="宋体" w:cs="宋体"/>
                <w:spacing w:val="2"/>
                <w:lang w:eastAsia="zh-CN"/>
              </w:rPr>
            </w:pPr>
            <w:r w:rsidRPr="003E7F32">
              <w:rPr>
                <w:rFonts w:ascii="宋体" w:eastAsia="宋体" w:hAnsi="宋体" w:cs="宋体"/>
                <w:spacing w:val="2"/>
                <w:lang w:eastAsia="zh-CN"/>
              </w:rPr>
              <w:t>形式、服务内容在内的售后服</w:t>
            </w:r>
            <w:r w:rsidRPr="003E7F32">
              <w:rPr>
                <w:rFonts w:ascii="宋体" w:eastAsia="宋体" w:hAnsi="宋体" w:cs="宋体"/>
                <w:spacing w:val="-76"/>
                <w:lang w:eastAsia="zh-CN"/>
              </w:rPr>
              <w:t xml:space="preserve"> </w:t>
            </w:r>
            <w:proofErr w:type="gramStart"/>
            <w:r w:rsidRPr="003E7F32">
              <w:rPr>
                <w:rFonts w:ascii="宋体" w:eastAsia="宋体" w:hAnsi="宋体" w:cs="宋体"/>
                <w:lang w:eastAsia="zh-CN"/>
              </w:rPr>
              <w:t>务</w:t>
            </w:r>
            <w:proofErr w:type="gramEnd"/>
            <w:r w:rsidRPr="003E7F32">
              <w:rPr>
                <w:rFonts w:ascii="宋体" w:eastAsia="宋体" w:hAnsi="宋体" w:cs="宋体"/>
                <w:lang w:eastAsia="zh-CN"/>
              </w:rPr>
              <w:t>方案进行综合评审。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BC3D" w14:textId="77777777" w:rsidR="0095287B" w:rsidRPr="003E7F32" w:rsidRDefault="0095287B" w:rsidP="00411E91">
            <w:pPr>
              <w:pStyle w:val="TableParagraph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2731A">
              <w:rPr>
                <w:rFonts w:ascii="宋体" w:eastAsia="宋体" w:hAnsi="宋体" w:cs="宋体" w:hint="eastAsia"/>
                <w:color w:val="FF0000"/>
                <w:lang w:eastAsia="zh-CN"/>
              </w:rPr>
              <w:t>（实际分值范围）</w:t>
            </w:r>
          </w:p>
        </w:tc>
      </w:tr>
    </w:tbl>
    <w:p w14:paraId="5062553D" w14:textId="77777777" w:rsidR="0095287B" w:rsidRDefault="0095287B" w:rsidP="0095287B">
      <w:pPr>
        <w:spacing w:before="12"/>
        <w:rPr>
          <w:rFonts w:ascii="宋体" w:eastAsia="宋体" w:hAnsi="宋体" w:cs="宋体"/>
          <w:lang w:eastAsia="zh-CN"/>
        </w:rPr>
      </w:pPr>
    </w:p>
    <w:p w14:paraId="676CF04E" w14:textId="77777777" w:rsidR="0095287B" w:rsidRPr="00403E19" w:rsidRDefault="0095287B" w:rsidP="0095287B">
      <w:pPr>
        <w:spacing w:before="12"/>
        <w:rPr>
          <w:rFonts w:ascii="宋体" w:eastAsia="宋体" w:hAnsi="宋体" w:cs="宋体"/>
          <w:b/>
          <w:bCs/>
          <w:spacing w:val="-15"/>
          <w:lang w:eastAsia="zh-CN"/>
        </w:rPr>
      </w:pPr>
      <w:r w:rsidRPr="00403E19">
        <w:rPr>
          <w:rFonts w:ascii="宋体" w:eastAsia="宋体" w:hAnsi="宋体" w:cs="宋体" w:hint="eastAsia"/>
          <w:b/>
          <w:bCs/>
          <w:spacing w:val="-15"/>
          <w:lang w:eastAsia="zh-CN"/>
        </w:rPr>
        <w:t>技术评审索引表</w:t>
      </w:r>
      <w:r>
        <w:rPr>
          <w:rFonts w:ascii="宋体" w:eastAsia="宋体" w:hAnsi="宋体" w:cs="宋体" w:hint="eastAsia"/>
          <w:b/>
          <w:bCs/>
          <w:spacing w:val="-15"/>
          <w:lang w:eastAsia="zh-CN"/>
        </w:rPr>
        <w:t>（招标文件中的要求）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380"/>
        <w:gridCol w:w="5133"/>
        <w:gridCol w:w="800"/>
      </w:tblGrid>
      <w:tr w:rsidR="0095287B" w14:paraId="7730C764" w14:textId="77777777" w:rsidTr="00411E91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D6CC" w14:textId="77777777" w:rsidR="0095287B" w:rsidRDefault="0095287B" w:rsidP="00411E9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序号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309E" w14:textId="77777777" w:rsidR="0095287B" w:rsidRDefault="0095287B" w:rsidP="00411E9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评分要素</w:t>
            </w:r>
            <w:proofErr w:type="spellEnd"/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F571" w14:textId="77777777" w:rsidR="0095287B" w:rsidRDefault="0095287B" w:rsidP="00411E9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详细评审项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3F0" w14:textId="77777777" w:rsidR="0095287B" w:rsidRDefault="0095287B" w:rsidP="00411E9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页码</w:t>
            </w:r>
            <w:proofErr w:type="spellEnd"/>
          </w:p>
        </w:tc>
      </w:tr>
      <w:tr w:rsidR="0095287B" w14:paraId="674D1241" w14:textId="77777777" w:rsidTr="00411E91">
        <w:trPr>
          <w:trHeight w:val="70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32ED" w14:textId="77777777" w:rsidR="0095287B" w:rsidRDefault="0095287B" w:rsidP="00411E9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1A5" w14:textId="77777777" w:rsidR="0095287B" w:rsidRDefault="0095287B" w:rsidP="00411E9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EB9" w14:textId="77777777" w:rsidR="0095287B" w:rsidRDefault="0095287B" w:rsidP="00411E9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B980" w14:textId="77777777" w:rsidR="0095287B" w:rsidRDefault="0095287B" w:rsidP="00411E91"/>
        </w:tc>
      </w:tr>
      <w:tr w:rsidR="0095287B" w14:paraId="57DF89AB" w14:textId="77777777" w:rsidTr="00411E9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EA5" w14:textId="77777777" w:rsidR="0095287B" w:rsidRDefault="0095287B" w:rsidP="00411E9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310E" w14:textId="77777777" w:rsidR="0095287B" w:rsidRDefault="0095287B" w:rsidP="00411E9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BA01" w14:textId="77777777" w:rsidR="0095287B" w:rsidRDefault="0095287B" w:rsidP="00411E9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2FC" w14:textId="77777777" w:rsidR="0095287B" w:rsidRDefault="0095287B" w:rsidP="00411E91"/>
        </w:tc>
      </w:tr>
      <w:tr w:rsidR="0095287B" w14:paraId="1CABF4D5" w14:textId="77777777" w:rsidTr="00411E9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315" w14:textId="77777777" w:rsidR="0095287B" w:rsidRDefault="0095287B" w:rsidP="00411E9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4DEC" w14:textId="77777777" w:rsidR="0095287B" w:rsidRDefault="0095287B" w:rsidP="00411E9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A02" w14:textId="77777777" w:rsidR="0095287B" w:rsidRDefault="0095287B" w:rsidP="00411E9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E18E" w14:textId="77777777" w:rsidR="0095287B" w:rsidRDefault="0095287B" w:rsidP="00411E91"/>
        </w:tc>
      </w:tr>
      <w:tr w:rsidR="0095287B" w14:paraId="1798BFAE" w14:textId="77777777" w:rsidTr="00411E91">
        <w:trPr>
          <w:trHeight w:val="70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6C1" w14:textId="77777777" w:rsidR="0095287B" w:rsidRDefault="0095287B" w:rsidP="00411E9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682" w14:textId="77777777" w:rsidR="0095287B" w:rsidRDefault="0095287B" w:rsidP="00411E9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C23" w14:textId="77777777" w:rsidR="0095287B" w:rsidRDefault="0095287B" w:rsidP="00411E9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EC6C" w14:textId="77777777" w:rsidR="0095287B" w:rsidRDefault="0095287B" w:rsidP="00411E91"/>
        </w:tc>
      </w:tr>
      <w:tr w:rsidR="0095287B" w14:paraId="4FAB8A55" w14:textId="77777777" w:rsidTr="00411E9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44E2" w14:textId="77777777" w:rsidR="0095287B" w:rsidRDefault="0095287B" w:rsidP="00411E9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7AB" w14:textId="77777777" w:rsidR="0095287B" w:rsidRDefault="0095287B" w:rsidP="00411E9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E60" w14:textId="77777777" w:rsidR="0095287B" w:rsidRDefault="0095287B" w:rsidP="00411E9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45A4" w14:textId="77777777" w:rsidR="0095287B" w:rsidRDefault="0095287B" w:rsidP="00411E91"/>
        </w:tc>
      </w:tr>
      <w:tr w:rsidR="0095287B" w14:paraId="2FE8474C" w14:textId="77777777" w:rsidTr="00411E91">
        <w:trPr>
          <w:trHeight w:val="7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C22" w14:textId="77777777" w:rsidR="0095287B" w:rsidRDefault="0095287B" w:rsidP="00411E91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23E" w14:textId="77777777" w:rsidR="0095287B" w:rsidRDefault="0095287B" w:rsidP="00411E91"/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EFB6" w14:textId="77777777" w:rsidR="0095287B" w:rsidRDefault="0095287B" w:rsidP="00411E91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21" w14:textId="77777777" w:rsidR="0095287B" w:rsidRDefault="0095287B" w:rsidP="00411E91"/>
        </w:tc>
      </w:tr>
    </w:tbl>
    <w:p w14:paraId="7D040B5E" w14:textId="77777777" w:rsidR="0095287B" w:rsidRDefault="0095287B" w:rsidP="0095287B">
      <w:pPr>
        <w:spacing w:before="12"/>
        <w:rPr>
          <w:rFonts w:ascii="宋体" w:eastAsia="宋体" w:hAnsi="宋体" w:cs="宋体"/>
          <w:lang w:eastAsia="zh-CN"/>
        </w:rPr>
      </w:pPr>
    </w:p>
    <w:p w14:paraId="19BE6A53" w14:textId="77777777" w:rsidR="00C466B8" w:rsidRDefault="00C466B8"/>
    <w:sectPr w:rsidR="00C466B8" w:rsidSect="00CF173B">
      <w:footerReference w:type="default" r:id="rId6"/>
      <w:pgSz w:w="11910" w:h="16840"/>
      <w:pgMar w:top="1340" w:right="1080" w:bottom="640" w:left="108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F5243" w14:textId="77777777" w:rsidR="00000000" w:rsidRDefault="00496693">
      <w:r>
        <w:separator/>
      </w:r>
    </w:p>
  </w:endnote>
  <w:endnote w:type="continuationSeparator" w:id="0">
    <w:p w14:paraId="4EF23890" w14:textId="77777777" w:rsidR="00000000" w:rsidRDefault="0049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51068" w14:textId="77777777" w:rsidR="00D76940" w:rsidRDefault="0049669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244DF" w14:textId="77777777" w:rsidR="00000000" w:rsidRDefault="00496693">
      <w:r>
        <w:separator/>
      </w:r>
    </w:p>
  </w:footnote>
  <w:footnote w:type="continuationSeparator" w:id="0">
    <w:p w14:paraId="72F72F31" w14:textId="77777777" w:rsidR="00000000" w:rsidRDefault="0049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B9"/>
    <w:rsid w:val="000111B9"/>
    <w:rsid w:val="002902EB"/>
    <w:rsid w:val="002E4C31"/>
    <w:rsid w:val="00496693"/>
    <w:rsid w:val="0095287B"/>
    <w:rsid w:val="00BC0F81"/>
    <w:rsid w:val="00C466B8"/>
    <w:rsid w:val="00F3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D5C4-5538-4DCB-88BE-73A5F411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87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87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2019-06-03T06:26:00Z</dcterms:created>
  <dcterms:modified xsi:type="dcterms:W3CDTF">2019-06-05T03:00:00Z</dcterms:modified>
</cp:coreProperties>
</file>